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D102" w14:textId="77777777" w:rsidR="003121E4" w:rsidRPr="00340988" w:rsidRDefault="003121E4" w:rsidP="003121E4">
      <w:pPr>
        <w:ind w:left="0" w:firstLine="0"/>
        <w:jc w:val="center"/>
        <w:rPr>
          <w:rFonts w:asciiTheme="minorHAnsi" w:eastAsia="Calibri" w:hAnsiTheme="minorHAnsi" w:cstheme="minorHAnsi"/>
          <w:b/>
          <w:bCs/>
          <w:snapToGrid w:val="0"/>
        </w:rPr>
      </w:pPr>
      <w:r w:rsidRPr="00340988">
        <w:rPr>
          <w:rFonts w:asciiTheme="minorHAnsi" w:eastAsia="Calibri" w:hAnsiTheme="minorHAnsi" w:cstheme="minorHAnsi"/>
          <w:b/>
          <w:bCs/>
          <w:snapToGrid w:val="0"/>
        </w:rPr>
        <w:t>Texarkana College</w:t>
      </w:r>
    </w:p>
    <w:p w14:paraId="2E431E95" w14:textId="77777777" w:rsidR="003121E4" w:rsidRPr="00340988" w:rsidRDefault="005D63D8" w:rsidP="003121E4">
      <w:pPr>
        <w:ind w:left="0" w:firstLine="0"/>
        <w:jc w:val="center"/>
        <w:rPr>
          <w:rFonts w:asciiTheme="minorHAnsi" w:eastAsia="Calibri" w:hAnsiTheme="minorHAnsi" w:cstheme="minorHAnsi"/>
          <w:b/>
          <w:bCs/>
          <w:snapToGrid w:val="0"/>
        </w:rPr>
      </w:pPr>
      <w:r w:rsidRPr="00340988">
        <w:rPr>
          <w:rFonts w:asciiTheme="minorHAnsi" w:eastAsia="Calibri" w:hAnsiTheme="minorHAnsi" w:cstheme="minorHAnsi"/>
          <w:b/>
          <w:bCs/>
          <w:snapToGrid w:val="0"/>
        </w:rPr>
        <w:t>Community &amp; Business Education Center</w:t>
      </w:r>
      <w:r w:rsidR="004D6138" w:rsidRPr="00340988">
        <w:rPr>
          <w:rFonts w:asciiTheme="minorHAnsi" w:eastAsia="Calibri" w:hAnsiTheme="minorHAnsi" w:cstheme="minorHAnsi"/>
          <w:b/>
          <w:bCs/>
          <w:snapToGrid w:val="0"/>
        </w:rPr>
        <w:t xml:space="preserve"> - Allied Health Program</w:t>
      </w:r>
    </w:p>
    <w:p w14:paraId="5FF90056" w14:textId="6324DD7D" w:rsidR="0024644A" w:rsidRPr="00340988" w:rsidRDefault="0024644A" w:rsidP="003121E4">
      <w:pPr>
        <w:ind w:left="0" w:firstLine="0"/>
        <w:jc w:val="center"/>
        <w:rPr>
          <w:rFonts w:asciiTheme="minorHAnsi" w:eastAsia="Calibri" w:hAnsiTheme="minorHAnsi" w:cstheme="minorHAnsi"/>
          <w:b/>
          <w:bCs/>
        </w:rPr>
      </w:pPr>
      <w:r w:rsidRPr="00340988">
        <w:rPr>
          <w:rFonts w:asciiTheme="minorHAnsi" w:eastAsia="Calibri" w:hAnsiTheme="minorHAnsi" w:cstheme="minorHAnsi"/>
          <w:b/>
          <w:bCs/>
          <w:snapToGrid w:val="0"/>
        </w:rPr>
        <w:t>Phlebotomy Technician</w:t>
      </w:r>
      <w:r w:rsidRPr="00340988">
        <w:rPr>
          <w:rFonts w:asciiTheme="minorHAnsi" w:eastAsia="Calibri" w:hAnsiTheme="minorHAnsi" w:cstheme="minorHAnsi"/>
          <w:b/>
          <w:bCs/>
        </w:rPr>
        <w:t xml:space="preserve"> Program w/ a Clinical Externship</w:t>
      </w:r>
    </w:p>
    <w:p w14:paraId="1851F45B" w14:textId="77777777" w:rsidR="000B5441" w:rsidRPr="00340988" w:rsidRDefault="000B5441" w:rsidP="003121E4">
      <w:pPr>
        <w:ind w:left="0" w:firstLine="0"/>
        <w:jc w:val="center"/>
        <w:rPr>
          <w:rFonts w:asciiTheme="minorHAnsi" w:eastAsia="Calibri" w:hAnsiTheme="minorHAnsi" w:cstheme="minorHAnsi"/>
          <w:b/>
          <w:bCs/>
          <w:snapToGrid w:val="0"/>
        </w:rPr>
      </w:pPr>
    </w:p>
    <w:p w14:paraId="761AF33C" w14:textId="4E574162" w:rsidR="000879AB" w:rsidRPr="00340988" w:rsidRDefault="00340988" w:rsidP="0024644A">
      <w:pPr>
        <w:ind w:left="0" w:firstLine="0"/>
        <w:rPr>
          <w:rFonts w:asciiTheme="minorHAnsi" w:eastAsia="Calibri" w:hAnsiTheme="minorHAnsi" w:cstheme="minorHAnsi"/>
          <w:b/>
          <w:bCs/>
          <w:snapToGrid w:val="0"/>
        </w:rPr>
      </w:pPr>
      <w:r w:rsidRPr="00340988">
        <w:rPr>
          <w:rFonts w:asciiTheme="minorHAnsi" w:eastAsia="Calibri" w:hAnsiTheme="minorHAnsi" w:cstheme="minorHAnsi"/>
          <w:b/>
          <w:bCs/>
          <w:snapToGrid w:val="0"/>
        </w:rPr>
        <w:t xml:space="preserve">Summer </w:t>
      </w:r>
      <w:r w:rsidR="00B83D72" w:rsidRPr="00340988">
        <w:rPr>
          <w:rFonts w:asciiTheme="minorHAnsi" w:eastAsia="Calibri" w:hAnsiTheme="minorHAnsi" w:cstheme="minorHAnsi"/>
          <w:b/>
          <w:bCs/>
          <w:snapToGrid w:val="0"/>
        </w:rPr>
        <w:t>202</w:t>
      </w:r>
      <w:r w:rsidR="00D036FB" w:rsidRPr="00340988">
        <w:rPr>
          <w:rFonts w:asciiTheme="minorHAnsi" w:eastAsia="Calibri" w:hAnsiTheme="minorHAnsi" w:cstheme="minorHAnsi"/>
          <w:b/>
          <w:bCs/>
          <w:snapToGrid w:val="0"/>
        </w:rPr>
        <w:t>3</w:t>
      </w:r>
    </w:p>
    <w:p w14:paraId="6528280E" w14:textId="684BC67B" w:rsidR="00340988" w:rsidRPr="00340988" w:rsidRDefault="00340988" w:rsidP="00340988">
      <w:pPr>
        <w:pStyle w:val="xwordsection1"/>
        <w:spacing w:before="0" w:beforeAutospacing="0" w:after="0" w:afterAutospacing="0"/>
        <w:rPr>
          <w:rFonts w:asciiTheme="minorHAnsi" w:hAnsiTheme="minorHAnsi" w:cstheme="minorHAnsi"/>
          <w:sz w:val="22"/>
          <w:szCs w:val="22"/>
        </w:rPr>
      </w:pPr>
      <w:r w:rsidRPr="00340988">
        <w:rPr>
          <w:rFonts w:asciiTheme="minorHAnsi" w:hAnsiTheme="minorHAnsi" w:cstheme="minorHAnsi"/>
          <w:sz w:val="22"/>
          <w:szCs w:val="22"/>
        </w:rPr>
        <w:t xml:space="preserve">This 90-hour Phlebotomy Technician Program prepares professionals to collect blood specimens from clients for the purpose of laboratory analysis.  Students will become familiar with all aspects related to blood collection and develop comprehensive skills to perform venipunctures completely and safely. Classroom and lab work includes terminology, anatomy and physiology; blood collection procedures; specimen hands-on practice; and training in skills and techniques to perform puncture methods.   </w:t>
      </w:r>
    </w:p>
    <w:p w14:paraId="241CD970" w14:textId="77777777" w:rsidR="004876FF" w:rsidRPr="00340988" w:rsidRDefault="004876FF" w:rsidP="003B5583">
      <w:pPr>
        <w:ind w:left="2160" w:hanging="2160"/>
        <w:jc w:val="both"/>
        <w:rPr>
          <w:rFonts w:asciiTheme="minorHAnsi" w:eastAsia="Calibri" w:hAnsiTheme="minorHAnsi" w:cstheme="minorHAnsi"/>
          <w:b/>
          <w:snapToGrid w:val="0"/>
        </w:rPr>
      </w:pPr>
    </w:p>
    <w:p w14:paraId="112BE89B" w14:textId="77777777" w:rsidR="00340988" w:rsidRPr="00340988" w:rsidRDefault="00340988" w:rsidP="00340988">
      <w:pPr>
        <w:pStyle w:val="xwordsection1"/>
        <w:spacing w:before="0" w:beforeAutospacing="0" w:after="0" w:afterAutospacing="0"/>
        <w:rPr>
          <w:rFonts w:asciiTheme="minorHAnsi" w:hAnsiTheme="minorHAnsi" w:cstheme="minorHAnsi"/>
          <w:sz w:val="22"/>
          <w:szCs w:val="22"/>
        </w:rPr>
      </w:pPr>
      <w:r w:rsidRPr="00340988">
        <w:rPr>
          <w:rFonts w:asciiTheme="minorHAnsi" w:hAnsiTheme="minorHAnsi" w:cstheme="minorHAnsi"/>
          <w:b/>
          <w:bCs/>
          <w:snapToGrid w:val="0"/>
          <w:sz w:val="22"/>
          <w:szCs w:val="22"/>
        </w:rPr>
        <w:t>Course Contact Hours:</w:t>
      </w:r>
      <w:r w:rsidRPr="00340988">
        <w:rPr>
          <w:rFonts w:asciiTheme="minorHAnsi" w:hAnsiTheme="minorHAnsi" w:cstheme="minorHAnsi"/>
          <w:snapToGrid w:val="0"/>
          <w:sz w:val="22"/>
          <w:szCs w:val="22"/>
        </w:rPr>
        <w:t xml:space="preserve"> 90 hours + Clinical Externship</w:t>
      </w:r>
    </w:p>
    <w:p w14:paraId="5C8748AA" w14:textId="13BA87F3" w:rsidR="00340988" w:rsidRPr="00340988" w:rsidRDefault="00340988" w:rsidP="00340988">
      <w:pPr>
        <w:pStyle w:val="xwordsection1"/>
        <w:spacing w:before="0" w:beforeAutospacing="0" w:after="0" w:afterAutospacing="0"/>
        <w:rPr>
          <w:rFonts w:asciiTheme="minorHAnsi" w:hAnsiTheme="minorHAnsi" w:cstheme="minorHAnsi"/>
          <w:sz w:val="22"/>
          <w:szCs w:val="22"/>
        </w:rPr>
      </w:pPr>
      <w:r w:rsidRPr="00340988">
        <w:rPr>
          <w:rFonts w:asciiTheme="minorHAnsi" w:hAnsiTheme="minorHAnsi" w:cstheme="minorHAnsi"/>
          <w:b/>
          <w:bCs/>
          <w:snapToGrid w:val="0"/>
          <w:sz w:val="22"/>
          <w:szCs w:val="22"/>
        </w:rPr>
        <w:t xml:space="preserve">Student Tuition: </w:t>
      </w:r>
      <w:r w:rsidRPr="00340988">
        <w:rPr>
          <w:rFonts w:asciiTheme="minorHAnsi" w:hAnsiTheme="minorHAnsi" w:cstheme="minorHAnsi"/>
          <w:snapToGrid w:val="0"/>
          <w:sz w:val="22"/>
          <w:szCs w:val="22"/>
        </w:rPr>
        <w:t>$1,865 (Textbooks included)</w:t>
      </w:r>
    </w:p>
    <w:p w14:paraId="4CFB911A" w14:textId="77777777" w:rsidR="00340988" w:rsidRPr="00340988" w:rsidRDefault="00340988" w:rsidP="00340988">
      <w:pPr>
        <w:pStyle w:val="xwordsection1"/>
        <w:spacing w:before="0" w:beforeAutospacing="0" w:after="0" w:afterAutospacing="0"/>
        <w:rPr>
          <w:rFonts w:asciiTheme="minorHAnsi" w:hAnsiTheme="minorHAnsi" w:cstheme="minorHAnsi"/>
          <w:sz w:val="22"/>
          <w:szCs w:val="22"/>
        </w:rPr>
      </w:pPr>
      <w:r w:rsidRPr="00340988">
        <w:rPr>
          <w:rFonts w:asciiTheme="minorHAnsi" w:hAnsiTheme="minorHAnsi" w:cstheme="minorHAnsi"/>
          <w:b/>
          <w:bCs/>
          <w:snapToGrid w:val="0"/>
          <w:sz w:val="22"/>
          <w:szCs w:val="22"/>
        </w:rPr>
        <w:t>Clinical Externship Hours:</w:t>
      </w:r>
      <w:r w:rsidRPr="00340988">
        <w:rPr>
          <w:rFonts w:asciiTheme="minorHAnsi" w:hAnsiTheme="minorHAnsi" w:cstheme="minorHAnsi"/>
          <w:snapToGrid w:val="0"/>
          <w:sz w:val="22"/>
          <w:szCs w:val="22"/>
        </w:rPr>
        <w:t xml:space="preserve"> 80 hours</w:t>
      </w:r>
    </w:p>
    <w:p w14:paraId="69FA6923" w14:textId="77777777" w:rsidR="00340988" w:rsidRPr="00340988" w:rsidRDefault="00340988" w:rsidP="00340988">
      <w:pPr>
        <w:pStyle w:val="xwordsection1"/>
        <w:spacing w:before="0" w:beforeAutospacing="0" w:after="0" w:afterAutospacing="0"/>
        <w:rPr>
          <w:rFonts w:asciiTheme="minorHAnsi" w:hAnsiTheme="minorHAnsi" w:cstheme="minorHAnsi"/>
          <w:sz w:val="22"/>
          <w:szCs w:val="22"/>
        </w:rPr>
      </w:pPr>
      <w:r w:rsidRPr="00340988">
        <w:rPr>
          <w:rFonts w:asciiTheme="minorHAnsi" w:hAnsiTheme="minorHAnsi" w:cstheme="minorHAnsi"/>
          <w:snapToGrid w:val="0"/>
          <w:sz w:val="22"/>
          <w:szCs w:val="22"/>
        </w:rPr>
        <w:t> </w:t>
      </w:r>
    </w:p>
    <w:p w14:paraId="46A0439F" w14:textId="77777777" w:rsidR="00340988" w:rsidRPr="00340988" w:rsidRDefault="00340988" w:rsidP="00340988">
      <w:pPr>
        <w:pStyle w:val="xwordsection1"/>
        <w:spacing w:before="0" w:beforeAutospacing="0" w:after="0" w:afterAutospacing="0"/>
        <w:jc w:val="center"/>
        <w:rPr>
          <w:rFonts w:asciiTheme="minorHAnsi" w:hAnsiTheme="minorHAnsi" w:cstheme="minorHAnsi"/>
          <w:b/>
          <w:bCs/>
          <w:sz w:val="22"/>
          <w:szCs w:val="22"/>
        </w:rPr>
      </w:pPr>
      <w:r w:rsidRPr="00340988">
        <w:rPr>
          <w:rFonts w:asciiTheme="minorHAnsi" w:hAnsiTheme="minorHAnsi" w:cstheme="minorHAnsi"/>
          <w:b/>
          <w:bCs/>
          <w:snapToGrid w:val="0"/>
          <w:sz w:val="22"/>
          <w:szCs w:val="22"/>
        </w:rPr>
        <w:t>Mondays and Wednesdays</w:t>
      </w:r>
    </w:p>
    <w:p w14:paraId="0D4F17C9" w14:textId="5C7DA2D2" w:rsidR="00340988" w:rsidRPr="00340988" w:rsidRDefault="00340988" w:rsidP="00340988">
      <w:pPr>
        <w:pStyle w:val="xwordsection1"/>
        <w:spacing w:before="0" w:beforeAutospacing="0" w:after="0" w:afterAutospacing="0"/>
        <w:jc w:val="center"/>
        <w:rPr>
          <w:rFonts w:asciiTheme="minorHAnsi" w:hAnsiTheme="minorHAnsi" w:cstheme="minorHAnsi"/>
          <w:b/>
          <w:bCs/>
          <w:sz w:val="22"/>
          <w:szCs w:val="22"/>
        </w:rPr>
      </w:pPr>
      <w:r w:rsidRPr="00340988">
        <w:rPr>
          <w:rFonts w:asciiTheme="minorHAnsi" w:hAnsiTheme="minorHAnsi" w:cstheme="minorHAnsi"/>
          <w:b/>
          <w:bCs/>
          <w:snapToGrid w:val="0"/>
          <w:sz w:val="22"/>
          <w:szCs w:val="22"/>
        </w:rPr>
        <w:t>June 12</w:t>
      </w:r>
      <w:r w:rsidRPr="00340988">
        <w:rPr>
          <w:rFonts w:asciiTheme="minorHAnsi" w:hAnsiTheme="minorHAnsi" w:cstheme="minorHAnsi"/>
          <w:b/>
          <w:bCs/>
          <w:snapToGrid w:val="0"/>
          <w:sz w:val="22"/>
          <w:szCs w:val="22"/>
          <w:vertAlign w:val="superscript"/>
        </w:rPr>
        <w:t>th</w:t>
      </w:r>
      <w:r w:rsidRPr="00340988">
        <w:rPr>
          <w:rFonts w:asciiTheme="minorHAnsi" w:hAnsiTheme="minorHAnsi" w:cstheme="minorHAnsi"/>
          <w:b/>
          <w:bCs/>
          <w:snapToGrid w:val="0"/>
          <w:sz w:val="22"/>
          <w:szCs w:val="22"/>
        </w:rPr>
        <w:t xml:space="preserve"> – August 21</w:t>
      </w:r>
      <w:r w:rsidRPr="00340988">
        <w:rPr>
          <w:rFonts w:asciiTheme="minorHAnsi" w:hAnsiTheme="minorHAnsi" w:cstheme="minorHAnsi"/>
          <w:b/>
          <w:bCs/>
          <w:snapToGrid w:val="0"/>
          <w:sz w:val="22"/>
          <w:szCs w:val="22"/>
          <w:vertAlign w:val="superscript"/>
        </w:rPr>
        <w:t>st</w:t>
      </w:r>
      <w:r w:rsidRPr="00340988">
        <w:rPr>
          <w:rFonts w:asciiTheme="minorHAnsi" w:hAnsiTheme="minorHAnsi" w:cstheme="minorHAnsi"/>
          <w:b/>
          <w:bCs/>
          <w:snapToGrid w:val="0"/>
          <w:sz w:val="22"/>
          <w:szCs w:val="22"/>
        </w:rPr>
        <w:t>, 2023</w:t>
      </w:r>
    </w:p>
    <w:p w14:paraId="2E503883" w14:textId="77777777" w:rsidR="00340988" w:rsidRPr="00340988" w:rsidRDefault="00340988" w:rsidP="00340988">
      <w:pPr>
        <w:pStyle w:val="xwordsection1"/>
        <w:spacing w:before="0" w:beforeAutospacing="0" w:after="0" w:afterAutospacing="0"/>
        <w:jc w:val="center"/>
        <w:rPr>
          <w:rFonts w:asciiTheme="minorHAnsi" w:hAnsiTheme="minorHAnsi" w:cstheme="minorHAnsi"/>
          <w:b/>
          <w:bCs/>
          <w:sz w:val="22"/>
          <w:szCs w:val="22"/>
        </w:rPr>
      </w:pPr>
      <w:r w:rsidRPr="00340988">
        <w:rPr>
          <w:rFonts w:asciiTheme="minorHAnsi" w:hAnsiTheme="minorHAnsi" w:cstheme="minorHAnsi"/>
          <w:b/>
          <w:bCs/>
          <w:snapToGrid w:val="0"/>
          <w:sz w:val="22"/>
          <w:szCs w:val="22"/>
        </w:rPr>
        <w:t>6:00pm – 9:30pm</w:t>
      </w:r>
    </w:p>
    <w:p w14:paraId="5694BFCC" w14:textId="77777777" w:rsidR="00340988" w:rsidRPr="00340988" w:rsidRDefault="00340988" w:rsidP="00340988">
      <w:pPr>
        <w:pStyle w:val="xwordsection1"/>
        <w:spacing w:before="0" w:beforeAutospacing="0" w:after="0" w:afterAutospacing="0"/>
        <w:jc w:val="center"/>
        <w:rPr>
          <w:rFonts w:asciiTheme="minorHAnsi" w:hAnsiTheme="minorHAnsi" w:cstheme="minorHAnsi"/>
          <w:b/>
          <w:bCs/>
          <w:sz w:val="22"/>
          <w:szCs w:val="22"/>
        </w:rPr>
      </w:pPr>
      <w:r w:rsidRPr="00340988">
        <w:rPr>
          <w:rFonts w:asciiTheme="minorHAnsi" w:hAnsiTheme="minorHAnsi" w:cstheme="minorHAnsi"/>
          <w:b/>
          <w:bCs/>
          <w:snapToGrid w:val="0"/>
          <w:sz w:val="22"/>
          <w:szCs w:val="22"/>
        </w:rPr>
        <w:t>Saturdays (6/24; 7/15 &amp; 8/5)</w:t>
      </w:r>
    </w:p>
    <w:p w14:paraId="6F31C475" w14:textId="77777777" w:rsidR="00340988" w:rsidRPr="00340988" w:rsidRDefault="00340988" w:rsidP="00340988">
      <w:pPr>
        <w:pStyle w:val="xwordsection1"/>
        <w:spacing w:before="0" w:beforeAutospacing="0" w:after="0" w:afterAutospacing="0"/>
        <w:jc w:val="center"/>
        <w:rPr>
          <w:rFonts w:asciiTheme="minorHAnsi" w:hAnsiTheme="minorHAnsi" w:cstheme="minorHAnsi"/>
          <w:b/>
          <w:bCs/>
          <w:snapToGrid w:val="0"/>
          <w:sz w:val="22"/>
          <w:szCs w:val="22"/>
        </w:rPr>
      </w:pPr>
      <w:r w:rsidRPr="00340988">
        <w:rPr>
          <w:rFonts w:asciiTheme="minorHAnsi" w:hAnsiTheme="minorHAnsi" w:cstheme="minorHAnsi"/>
          <w:b/>
          <w:bCs/>
          <w:snapToGrid w:val="0"/>
          <w:sz w:val="22"/>
          <w:szCs w:val="22"/>
        </w:rPr>
        <w:t>9:00am – 3:00pm</w:t>
      </w:r>
    </w:p>
    <w:p w14:paraId="04BEB9D3" w14:textId="24E70D73" w:rsidR="0024644A" w:rsidRDefault="0024644A" w:rsidP="00340988">
      <w:pPr>
        <w:pStyle w:val="xwordsection1"/>
        <w:spacing w:before="0" w:beforeAutospacing="0" w:after="0" w:afterAutospacing="0"/>
        <w:jc w:val="center"/>
        <w:rPr>
          <w:rFonts w:asciiTheme="minorHAnsi" w:eastAsia="Calibri" w:hAnsiTheme="minorHAnsi" w:cstheme="minorHAnsi"/>
          <w:b/>
          <w:bCs/>
          <w:snapToGrid w:val="0"/>
          <w:sz w:val="22"/>
          <w:szCs w:val="22"/>
        </w:rPr>
      </w:pPr>
      <w:r w:rsidRPr="00340988">
        <w:rPr>
          <w:rFonts w:asciiTheme="minorHAnsi" w:eastAsia="Calibri" w:hAnsiTheme="minorHAnsi" w:cstheme="minorHAnsi"/>
          <w:b/>
          <w:bCs/>
          <w:snapToGrid w:val="0"/>
          <w:sz w:val="22"/>
          <w:szCs w:val="22"/>
        </w:rPr>
        <w:t>Location:</w:t>
      </w:r>
      <w:r w:rsidR="00340988" w:rsidRPr="00340988">
        <w:rPr>
          <w:rFonts w:asciiTheme="minorHAnsi" w:eastAsia="Calibri" w:hAnsiTheme="minorHAnsi" w:cstheme="minorHAnsi"/>
          <w:b/>
          <w:bCs/>
          <w:snapToGrid w:val="0"/>
          <w:sz w:val="22"/>
          <w:szCs w:val="22"/>
        </w:rPr>
        <w:t xml:space="preserve"> </w:t>
      </w:r>
      <w:r w:rsidR="00895F74" w:rsidRPr="00340988">
        <w:rPr>
          <w:rFonts w:asciiTheme="minorHAnsi" w:eastAsia="Calibri" w:hAnsiTheme="minorHAnsi" w:cstheme="minorHAnsi"/>
          <w:b/>
          <w:bCs/>
          <w:snapToGrid w:val="0"/>
          <w:sz w:val="22"/>
          <w:szCs w:val="22"/>
        </w:rPr>
        <w:t>Health Science</w:t>
      </w:r>
      <w:r w:rsidR="000879AB" w:rsidRPr="00340988">
        <w:rPr>
          <w:rFonts w:asciiTheme="minorHAnsi" w:eastAsia="Calibri" w:hAnsiTheme="minorHAnsi" w:cstheme="minorHAnsi"/>
          <w:b/>
          <w:bCs/>
          <w:snapToGrid w:val="0"/>
          <w:sz w:val="22"/>
          <w:szCs w:val="22"/>
        </w:rPr>
        <w:t>s</w:t>
      </w:r>
      <w:r w:rsidR="00895F74" w:rsidRPr="00340988">
        <w:rPr>
          <w:rFonts w:asciiTheme="minorHAnsi" w:eastAsia="Calibri" w:hAnsiTheme="minorHAnsi" w:cstheme="minorHAnsi"/>
          <w:b/>
          <w:bCs/>
          <w:snapToGrid w:val="0"/>
          <w:sz w:val="22"/>
          <w:szCs w:val="22"/>
        </w:rPr>
        <w:t xml:space="preserve"> </w:t>
      </w:r>
      <w:r w:rsidRPr="00340988">
        <w:rPr>
          <w:rFonts w:asciiTheme="minorHAnsi" w:eastAsia="Calibri" w:hAnsiTheme="minorHAnsi" w:cstheme="minorHAnsi"/>
          <w:b/>
          <w:bCs/>
          <w:snapToGrid w:val="0"/>
          <w:sz w:val="22"/>
          <w:szCs w:val="22"/>
        </w:rPr>
        <w:t>Bldg., Rm 12</w:t>
      </w:r>
      <w:r w:rsidR="00443D0A" w:rsidRPr="00340988">
        <w:rPr>
          <w:rFonts w:asciiTheme="minorHAnsi" w:eastAsia="Calibri" w:hAnsiTheme="minorHAnsi" w:cstheme="minorHAnsi"/>
          <w:b/>
          <w:bCs/>
          <w:snapToGrid w:val="0"/>
          <w:sz w:val="22"/>
          <w:szCs w:val="22"/>
        </w:rPr>
        <w:t>7</w:t>
      </w:r>
    </w:p>
    <w:p w14:paraId="4EFBB48A" w14:textId="77777777" w:rsidR="00995F66" w:rsidRDefault="00995F66" w:rsidP="00340988">
      <w:pPr>
        <w:pStyle w:val="xwordsection1"/>
        <w:spacing w:before="0" w:beforeAutospacing="0" w:after="0" w:afterAutospacing="0"/>
        <w:jc w:val="center"/>
        <w:rPr>
          <w:rFonts w:asciiTheme="minorHAnsi" w:eastAsia="Calibri" w:hAnsiTheme="minorHAnsi" w:cstheme="minorHAnsi"/>
          <w:b/>
          <w:bCs/>
          <w:snapToGrid w:val="0"/>
          <w:sz w:val="22"/>
          <w:szCs w:val="22"/>
        </w:rPr>
      </w:pPr>
    </w:p>
    <w:p w14:paraId="37151773" w14:textId="68552130" w:rsidR="00995F66" w:rsidRPr="00340988" w:rsidRDefault="00995F66" w:rsidP="00340988">
      <w:pPr>
        <w:pStyle w:val="xwordsection1"/>
        <w:spacing w:before="0" w:beforeAutospacing="0" w:after="0" w:afterAutospacing="0"/>
        <w:jc w:val="center"/>
        <w:rPr>
          <w:rFonts w:asciiTheme="minorHAnsi" w:eastAsia="Calibri" w:hAnsiTheme="minorHAnsi" w:cstheme="minorHAnsi"/>
          <w:b/>
          <w:bCs/>
          <w:snapToGrid w:val="0"/>
          <w:sz w:val="22"/>
          <w:szCs w:val="22"/>
        </w:rPr>
      </w:pPr>
      <w:r>
        <w:rPr>
          <w:rFonts w:asciiTheme="minorHAnsi" w:eastAsia="Calibri" w:hAnsiTheme="minorHAnsi" w:cstheme="minorHAnsi"/>
          <w:b/>
          <w:bCs/>
          <w:snapToGrid w:val="0"/>
          <w:sz w:val="22"/>
          <w:szCs w:val="22"/>
        </w:rPr>
        <w:t>LAST DAY TO REGISTER OR DROP: June 9</w:t>
      </w:r>
      <w:r w:rsidRPr="00995F66">
        <w:rPr>
          <w:rFonts w:asciiTheme="minorHAnsi" w:eastAsia="Calibri" w:hAnsiTheme="minorHAnsi" w:cstheme="minorHAnsi"/>
          <w:b/>
          <w:bCs/>
          <w:snapToGrid w:val="0"/>
          <w:sz w:val="22"/>
          <w:szCs w:val="22"/>
          <w:vertAlign w:val="superscript"/>
        </w:rPr>
        <w:t>th</w:t>
      </w:r>
      <w:r>
        <w:rPr>
          <w:rFonts w:asciiTheme="minorHAnsi" w:eastAsia="Calibri" w:hAnsiTheme="minorHAnsi" w:cstheme="minorHAnsi"/>
          <w:b/>
          <w:bCs/>
          <w:snapToGrid w:val="0"/>
          <w:sz w:val="22"/>
          <w:szCs w:val="22"/>
        </w:rPr>
        <w:t xml:space="preserve"> at 3PM</w:t>
      </w:r>
    </w:p>
    <w:p w14:paraId="38ED158D" w14:textId="77777777" w:rsidR="00340988" w:rsidRPr="00340988" w:rsidRDefault="00340988" w:rsidP="00340988">
      <w:pPr>
        <w:pStyle w:val="xwordsection1"/>
        <w:spacing w:before="0" w:beforeAutospacing="0" w:after="0" w:afterAutospacing="0"/>
        <w:jc w:val="center"/>
        <w:rPr>
          <w:rFonts w:asciiTheme="minorHAnsi" w:hAnsiTheme="minorHAnsi" w:cstheme="minorHAnsi"/>
          <w:sz w:val="22"/>
          <w:szCs w:val="22"/>
        </w:rPr>
      </w:pPr>
    </w:p>
    <w:p w14:paraId="1065A060" w14:textId="77777777" w:rsidR="00340988" w:rsidRPr="00340988" w:rsidRDefault="00340988" w:rsidP="00340988">
      <w:pPr>
        <w:pStyle w:val="xwordsection1"/>
        <w:autoSpaceDE w:val="0"/>
        <w:autoSpaceDN w:val="0"/>
        <w:spacing w:before="0" w:beforeAutospacing="0" w:after="0" w:afterAutospacing="0"/>
        <w:rPr>
          <w:rFonts w:asciiTheme="minorHAnsi" w:hAnsiTheme="minorHAnsi" w:cstheme="minorHAnsi"/>
          <w:sz w:val="22"/>
          <w:szCs w:val="22"/>
        </w:rPr>
      </w:pPr>
      <w:r w:rsidRPr="00340988">
        <w:rPr>
          <w:rFonts w:asciiTheme="minorHAnsi" w:hAnsiTheme="minorHAnsi" w:cstheme="minorHAnsi"/>
          <w:b/>
          <w:bCs/>
          <w:i/>
          <w:iCs/>
          <w:color w:val="000000"/>
          <w:sz w:val="22"/>
          <w:szCs w:val="22"/>
          <w:u w:val="single"/>
          <w:shd w:val="clear" w:color="auto" w:fill="FFFF00"/>
        </w:rPr>
        <w:t>NWCA National Certification</w:t>
      </w:r>
      <w:r w:rsidRPr="00340988">
        <w:rPr>
          <w:rFonts w:asciiTheme="minorHAnsi" w:hAnsiTheme="minorHAnsi" w:cstheme="minorHAnsi"/>
          <w:b/>
          <w:bCs/>
          <w:i/>
          <w:iCs/>
          <w:color w:val="000000"/>
          <w:sz w:val="22"/>
          <w:szCs w:val="22"/>
          <w:shd w:val="clear" w:color="auto" w:fill="FFFF00"/>
        </w:rPr>
        <w:t>:</w:t>
      </w:r>
      <w:r w:rsidRPr="00340988">
        <w:rPr>
          <w:rFonts w:asciiTheme="minorHAnsi" w:hAnsiTheme="minorHAnsi" w:cstheme="minorHAnsi"/>
          <w:b/>
          <w:bCs/>
          <w:color w:val="000000"/>
          <w:sz w:val="22"/>
          <w:szCs w:val="22"/>
          <w:shd w:val="clear" w:color="auto" w:fill="FFFF00"/>
        </w:rPr>
        <w:t xml:space="preserve">  This program meets the necessary requirements to take the National Workforce Career Association (NWCA) Phlebotomy Technician (CPT) Exam.</w:t>
      </w:r>
    </w:p>
    <w:p w14:paraId="25C644D1" w14:textId="77777777" w:rsidR="00340988" w:rsidRPr="00340988" w:rsidRDefault="00340988" w:rsidP="00340988">
      <w:pPr>
        <w:pStyle w:val="xwordsection1"/>
        <w:spacing w:before="0" w:beforeAutospacing="0" w:after="0" w:afterAutospacing="0"/>
        <w:rPr>
          <w:rFonts w:asciiTheme="minorHAnsi" w:hAnsiTheme="minorHAnsi" w:cstheme="minorHAnsi"/>
          <w:sz w:val="22"/>
          <w:szCs w:val="22"/>
        </w:rPr>
      </w:pPr>
      <w:r w:rsidRPr="00340988">
        <w:rPr>
          <w:rFonts w:asciiTheme="minorHAnsi" w:hAnsiTheme="minorHAnsi" w:cstheme="minorHAnsi"/>
          <w:b/>
          <w:bCs/>
          <w:sz w:val="22"/>
          <w:szCs w:val="22"/>
        </w:rPr>
        <w:t> </w:t>
      </w:r>
    </w:p>
    <w:p w14:paraId="424ACA69" w14:textId="77777777" w:rsidR="00340988" w:rsidRPr="00340988" w:rsidRDefault="00340988" w:rsidP="00340988">
      <w:pPr>
        <w:pStyle w:val="xwordsection1"/>
        <w:spacing w:before="0" w:beforeAutospacing="0" w:after="0" w:afterAutospacing="0"/>
        <w:rPr>
          <w:rFonts w:asciiTheme="minorHAnsi" w:hAnsiTheme="minorHAnsi" w:cstheme="minorHAnsi"/>
          <w:sz w:val="22"/>
          <w:szCs w:val="22"/>
        </w:rPr>
      </w:pPr>
      <w:r w:rsidRPr="00340988">
        <w:rPr>
          <w:rFonts w:asciiTheme="minorHAnsi" w:hAnsiTheme="minorHAnsi" w:cstheme="minorHAnsi"/>
          <w:b/>
          <w:bCs/>
          <w:i/>
          <w:iCs/>
          <w:sz w:val="22"/>
          <w:szCs w:val="22"/>
          <w:u w:val="single"/>
        </w:rPr>
        <w:t>National Certification</w:t>
      </w:r>
      <w:r w:rsidRPr="00340988">
        <w:rPr>
          <w:rFonts w:asciiTheme="minorHAnsi" w:hAnsiTheme="minorHAnsi" w:cstheme="minorHAnsi"/>
          <w:b/>
          <w:bCs/>
          <w:sz w:val="22"/>
          <w:szCs w:val="22"/>
        </w:rPr>
        <w:t xml:space="preserve">:   Students who complete this program will have the opportunity to pursue the National </w:t>
      </w:r>
      <w:proofErr w:type="spellStart"/>
      <w:r w:rsidRPr="00340988">
        <w:rPr>
          <w:rFonts w:asciiTheme="minorHAnsi" w:hAnsiTheme="minorHAnsi" w:cstheme="minorHAnsi"/>
          <w:b/>
          <w:bCs/>
          <w:sz w:val="22"/>
          <w:szCs w:val="22"/>
        </w:rPr>
        <w:t>Healthcareer</w:t>
      </w:r>
      <w:proofErr w:type="spellEnd"/>
      <w:r w:rsidRPr="00340988">
        <w:rPr>
          <w:rFonts w:asciiTheme="minorHAnsi" w:hAnsiTheme="minorHAnsi" w:cstheme="minorHAnsi"/>
          <w:b/>
          <w:bCs/>
          <w:sz w:val="22"/>
          <w:szCs w:val="22"/>
        </w:rPr>
        <w:t xml:space="preserve"> Association (NHA) Phlebotomy Technician (CPT) Exam.</w:t>
      </w:r>
    </w:p>
    <w:p w14:paraId="4A43F8BC" w14:textId="77777777" w:rsidR="00340988" w:rsidRPr="00340988" w:rsidRDefault="00340988" w:rsidP="00340988">
      <w:pPr>
        <w:pStyle w:val="xwordsection1"/>
        <w:spacing w:before="0" w:beforeAutospacing="0" w:after="0" w:afterAutospacing="0"/>
        <w:rPr>
          <w:rFonts w:asciiTheme="minorHAnsi" w:hAnsiTheme="minorHAnsi" w:cstheme="minorHAnsi"/>
          <w:sz w:val="22"/>
          <w:szCs w:val="22"/>
        </w:rPr>
      </w:pPr>
      <w:r w:rsidRPr="00340988">
        <w:rPr>
          <w:rFonts w:asciiTheme="minorHAnsi" w:hAnsiTheme="minorHAnsi" w:cstheme="minorHAnsi"/>
          <w:b/>
          <w:bCs/>
          <w:sz w:val="22"/>
          <w:szCs w:val="22"/>
        </w:rPr>
        <w:t> </w:t>
      </w:r>
    </w:p>
    <w:p w14:paraId="2CAA0EED" w14:textId="35C403E6" w:rsidR="00340988" w:rsidRPr="00340988" w:rsidRDefault="00340988" w:rsidP="00340988">
      <w:pPr>
        <w:pStyle w:val="xwordsection1"/>
        <w:shd w:val="clear" w:color="auto" w:fill="FFFFFF"/>
        <w:spacing w:before="0" w:beforeAutospacing="0" w:after="0" w:afterAutospacing="0"/>
        <w:textAlignment w:val="baseline"/>
        <w:rPr>
          <w:rFonts w:asciiTheme="minorHAnsi" w:hAnsiTheme="minorHAnsi" w:cstheme="minorHAnsi"/>
          <w:sz w:val="22"/>
          <w:szCs w:val="22"/>
        </w:rPr>
      </w:pPr>
      <w:r w:rsidRPr="00340988">
        <w:rPr>
          <w:rFonts w:asciiTheme="minorHAnsi" w:hAnsiTheme="minorHAnsi" w:cstheme="minorHAnsi"/>
          <w:b/>
          <w:bCs/>
          <w:i/>
          <w:iCs/>
          <w:color w:val="000000"/>
          <w:sz w:val="22"/>
          <w:szCs w:val="22"/>
          <w:u w:val="single"/>
        </w:rPr>
        <w:t>Clinical Externship</w:t>
      </w:r>
      <w:r w:rsidRPr="00340988">
        <w:rPr>
          <w:rFonts w:asciiTheme="minorHAnsi" w:hAnsiTheme="minorHAnsi" w:cstheme="minorHAnsi"/>
          <w:b/>
          <w:bCs/>
          <w:color w:val="000000"/>
          <w:sz w:val="22"/>
          <w:szCs w:val="22"/>
        </w:rPr>
        <w:t>: This program includes an 80-hour clinical externship opportunity. To be eligible for the clinical, students must successfully complete the 90-hour program, submit to a thorough background check, drug screening and meet other requirements.</w:t>
      </w:r>
    </w:p>
    <w:p w14:paraId="23EB7BBE" w14:textId="77777777" w:rsidR="00344438" w:rsidRPr="00340988" w:rsidRDefault="00995F66" w:rsidP="007A4EF0">
      <w:pPr>
        <w:jc w:val="both"/>
        <w:rPr>
          <w:rFonts w:asciiTheme="minorHAnsi" w:hAnsiTheme="minorHAnsi" w:cstheme="minorHAnsi"/>
        </w:rPr>
      </w:pPr>
    </w:p>
    <w:p w14:paraId="1BF6E252" w14:textId="6F55DB11" w:rsidR="00761ED3" w:rsidRPr="00340988" w:rsidRDefault="00761ED3" w:rsidP="00761ED3">
      <w:pPr>
        <w:autoSpaceDE w:val="0"/>
        <w:autoSpaceDN w:val="0"/>
        <w:ind w:left="0" w:firstLine="0"/>
        <w:jc w:val="both"/>
        <w:rPr>
          <w:rFonts w:asciiTheme="minorHAnsi" w:hAnsiTheme="minorHAnsi" w:cstheme="minorHAnsi"/>
        </w:rPr>
      </w:pPr>
      <w:r w:rsidRPr="00340988">
        <w:rPr>
          <w:rFonts w:asciiTheme="minorHAnsi" w:hAnsiTheme="minorHAnsi" w:cstheme="minorHAnsi"/>
          <w:b/>
          <w:bCs/>
        </w:rPr>
        <w:t>Note:  </w:t>
      </w:r>
      <w:r w:rsidRPr="00340988">
        <w:rPr>
          <w:rFonts w:asciiTheme="minorHAnsi" w:hAnsiTheme="minorHAnsi" w:cstheme="minorHAnsi"/>
        </w:rPr>
        <w:t xml:space="preserve">Upon successful completion of this program, students would be eligible to sit for the National Healthcareer Association (NHA) Certified Phlebotomy Technician (CPT) examination. The exam is scheduled two weeks after </w:t>
      </w:r>
      <w:r w:rsidR="00340988" w:rsidRPr="00340988">
        <w:rPr>
          <w:rFonts w:asciiTheme="minorHAnsi" w:hAnsiTheme="minorHAnsi" w:cstheme="minorHAnsi"/>
        </w:rPr>
        <w:t>the course</w:t>
      </w:r>
      <w:r w:rsidRPr="00340988">
        <w:rPr>
          <w:rFonts w:asciiTheme="minorHAnsi" w:hAnsiTheme="minorHAnsi" w:cstheme="minorHAnsi"/>
        </w:rPr>
        <w:t xml:space="preserve"> is completed at TC, the fee is $1</w:t>
      </w:r>
      <w:r w:rsidR="00340988" w:rsidRPr="00340988">
        <w:rPr>
          <w:rFonts w:asciiTheme="minorHAnsi" w:hAnsiTheme="minorHAnsi" w:cstheme="minorHAnsi"/>
        </w:rPr>
        <w:t>25</w:t>
      </w:r>
      <w:r w:rsidRPr="00340988">
        <w:rPr>
          <w:rFonts w:asciiTheme="minorHAnsi" w:hAnsiTheme="minorHAnsi" w:cstheme="minorHAnsi"/>
        </w:rPr>
        <w:t xml:space="preserve"> and not due until </w:t>
      </w:r>
      <w:r w:rsidR="00340988" w:rsidRPr="00340988">
        <w:rPr>
          <w:rFonts w:asciiTheme="minorHAnsi" w:hAnsiTheme="minorHAnsi" w:cstheme="minorHAnsi"/>
        </w:rPr>
        <w:t>the end</w:t>
      </w:r>
      <w:r w:rsidRPr="00340988">
        <w:rPr>
          <w:rFonts w:asciiTheme="minorHAnsi" w:hAnsiTheme="minorHAnsi" w:cstheme="minorHAnsi"/>
        </w:rPr>
        <w:t xml:space="preserve"> of the course.</w:t>
      </w:r>
    </w:p>
    <w:p w14:paraId="69552367" w14:textId="77777777" w:rsidR="00761ED3" w:rsidRPr="00340988" w:rsidRDefault="00761ED3" w:rsidP="007A4EF0">
      <w:pPr>
        <w:ind w:left="0" w:firstLine="0"/>
        <w:jc w:val="both"/>
        <w:rPr>
          <w:rFonts w:asciiTheme="minorHAnsi" w:eastAsia="Calibri" w:hAnsiTheme="minorHAnsi" w:cstheme="minorHAnsi"/>
          <w:b/>
          <w:u w:val="single"/>
        </w:rPr>
      </w:pPr>
    </w:p>
    <w:p w14:paraId="023C086E" w14:textId="4B67A0C0" w:rsidR="000879AB" w:rsidRPr="00340988" w:rsidRDefault="000879AB" w:rsidP="007A4EF0">
      <w:pPr>
        <w:ind w:left="0" w:firstLine="0"/>
        <w:jc w:val="both"/>
        <w:rPr>
          <w:rFonts w:asciiTheme="minorHAnsi" w:eastAsia="Calibri" w:hAnsiTheme="minorHAnsi" w:cstheme="minorHAnsi"/>
        </w:rPr>
      </w:pPr>
      <w:r w:rsidRPr="00340988">
        <w:rPr>
          <w:rFonts w:asciiTheme="minorHAnsi" w:eastAsia="Calibri" w:hAnsiTheme="minorHAnsi" w:cstheme="minorHAnsi"/>
          <w:b/>
          <w:u w:val="single"/>
        </w:rPr>
        <w:t>Refund Policy</w:t>
      </w:r>
      <w:r w:rsidRPr="00340988">
        <w:rPr>
          <w:rFonts w:asciiTheme="minorHAnsi" w:eastAsia="Calibri" w:hAnsiTheme="minorHAnsi" w:cstheme="minorHAnsi"/>
        </w:rPr>
        <w:t xml:space="preserve">:  Students will receive a 100% refund upon request </w:t>
      </w:r>
      <w:r w:rsidR="00F3600E" w:rsidRPr="00340988">
        <w:rPr>
          <w:rFonts w:asciiTheme="minorHAnsi" w:eastAsia="Calibri" w:hAnsiTheme="minorHAnsi" w:cstheme="minorHAnsi"/>
        </w:rPr>
        <w:t>within 24</w:t>
      </w:r>
      <w:r w:rsidR="00340988">
        <w:rPr>
          <w:rFonts w:asciiTheme="minorHAnsi" w:eastAsia="Calibri" w:hAnsiTheme="minorHAnsi" w:cstheme="minorHAnsi"/>
        </w:rPr>
        <w:t xml:space="preserve"> business</w:t>
      </w:r>
      <w:r w:rsidR="00F3600E" w:rsidRPr="00340988">
        <w:rPr>
          <w:rFonts w:asciiTheme="minorHAnsi" w:eastAsia="Calibri" w:hAnsiTheme="minorHAnsi" w:cstheme="minorHAnsi"/>
        </w:rPr>
        <w:t xml:space="preserve"> hours of the </w:t>
      </w:r>
      <w:r w:rsidR="00340988" w:rsidRPr="00340988">
        <w:rPr>
          <w:rFonts w:asciiTheme="minorHAnsi" w:eastAsia="Calibri" w:hAnsiTheme="minorHAnsi" w:cstheme="minorHAnsi"/>
        </w:rPr>
        <w:t>first-class</w:t>
      </w:r>
      <w:r w:rsidR="00F3600E" w:rsidRPr="00340988">
        <w:rPr>
          <w:rFonts w:asciiTheme="minorHAnsi" w:eastAsia="Calibri" w:hAnsiTheme="minorHAnsi" w:cstheme="minorHAnsi"/>
        </w:rPr>
        <w:t xml:space="preserve"> meeting</w:t>
      </w:r>
      <w:r w:rsidRPr="00340988">
        <w:rPr>
          <w:rFonts w:asciiTheme="minorHAnsi" w:eastAsia="Calibri" w:hAnsiTheme="minorHAnsi" w:cstheme="minorHAnsi"/>
        </w:rPr>
        <w:t>.</w:t>
      </w:r>
    </w:p>
    <w:p w14:paraId="541C078D" w14:textId="77777777" w:rsidR="000879AB" w:rsidRPr="00340988" w:rsidRDefault="000879AB" w:rsidP="00A27E5D">
      <w:pPr>
        <w:ind w:left="0" w:firstLine="0"/>
        <w:rPr>
          <w:rFonts w:asciiTheme="minorHAnsi" w:eastAsia="Calibri" w:hAnsiTheme="minorHAnsi" w:cstheme="minorHAnsi"/>
        </w:rPr>
      </w:pPr>
    </w:p>
    <w:p w14:paraId="7FF0236A" w14:textId="77777777" w:rsidR="00A7551C" w:rsidRPr="00340988" w:rsidRDefault="00A7551C" w:rsidP="00A7551C">
      <w:pPr>
        <w:ind w:left="0" w:firstLine="0"/>
        <w:jc w:val="both"/>
        <w:rPr>
          <w:rFonts w:asciiTheme="minorHAnsi" w:hAnsiTheme="minorHAnsi" w:cstheme="minorHAnsi"/>
          <w:color w:val="000000"/>
        </w:rPr>
      </w:pPr>
    </w:p>
    <w:p w14:paraId="3A8B8DA6" w14:textId="77777777" w:rsidR="00A7551C" w:rsidRPr="00340988" w:rsidRDefault="00A7551C" w:rsidP="00A7551C">
      <w:pPr>
        <w:ind w:left="0" w:firstLine="0"/>
        <w:jc w:val="both"/>
        <w:rPr>
          <w:rFonts w:asciiTheme="minorHAnsi" w:hAnsiTheme="minorHAnsi" w:cstheme="minorHAnsi"/>
          <w:color w:val="000000"/>
        </w:rPr>
      </w:pPr>
    </w:p>
    <w:p w14:paraId="16C5E1C3" w14:textId="4B5F8D2D" w:rsidR="00A7551C" w:rsidRDefault="00A7551C" w:rsidP="00A7551C">
      <w:pPr>
        <w:ind w:left="0" w:firstLine="0"/>
        <w:jc w:val="both"/>
        <w:rPr>
          <w:rFonts w:asciiTheme="minorHAnsi" w:hAnsiTheme="minorHAnsi" w:cstheme="minorHAnsi"/>
          <w:color w:val="000000"/>
        </w:rPr>
      </w:pPr>
      <w:r w:rsidRPr="00340988">
        <w:rPr>
          <w:rFonts w:asciiTheme="minorHAnsi" w:hAnsiTheme="minorHAnsi" w:cstheme="minorHAnsi"/>
          <w:color w:val="000000"/>
        </w:rPr>
        <w:t>I acknowledge and understand the course requirements and will comply with as stated above.</w:t>
      </w:r>
    </w:p>
    <w:p w14:paraId="2BB7D6A8" w14:textId="46B2C6AB" w:rsidR="0075245D" w:rsidRDefault="0075245D" w:rsidP="00A7551C">
      <w:pPr>
        <w:ind w:left="0" w:firstLine="0"/>
        <w:jc w:val="both"/>
        <w:rPr>
          <w:rFonts w:asciiTheme="minorHAnsi" w:hAnsiTheme="minorHAnsi" w:cstheme="minorHAnsi"/>
          <w:color w:val="000000"/>
        </w:rPr>
      </w:pPr>
    </w:p>
    <w:p w14:paraId="4072C21E" w14:textId="77777777" w:rsidR="00A7551C" w:rsidRPr="00340988" w:rsidRDefault="00A7551C" w:rsidP="00A7551C">
      <w:pPr>
        <w:ind w:left="0" w:firstLine="0"/>
        <w:jc w:val="both"/>
        <w:rPr>
          <w:rFonts w:asciiTheme="minorHAnsi" w:hAnsiTheme="minorHAnsi" w:cstheme="minorHAnsi"/>
          <w:color w:val="000000"/>
        </w:rPr>
      </w:pPr>
    </w:p>
    <w:p w14:paraId="0D8DCF4B" w14:textId="77777777" w:rsidR="00A7551C" w:rsidRPr="00340988" w:rsidRDefault="00A7551C" w:rsidP="00A7551C">
      <w:pPr>
        <w:ind w:left="0" w:firstLine="0"/>
        <w:jc w:val="both"/>
        <w:rPr>
          <w:rFonts w:asciiTheme="minorHAnsi" w:hAnsiTheme="minorHAnsi" w:cstheme="minorHAnsi"/>
          <w:color w:val="000000"/>
        </w:rPr>
      </w:pPr>
      <w:r w:rsidRPr="00340988">
        <w:rPr>
          <w:rFonts w:asciiTheme="minorHAnsi" w:hAnsiTheme="minorHAnsi" w:cstheme="minorHAnsi"/>
          <w:color w:val="000000"/>
        </w:rPr>
        <w:t>___________________________________________</w:t>
      </w:r>
      <w:r w:rsidRPr="00340988">
        <w:rPr>
          <w:rFonts w:asciiTheme="minorHAnsi" w:hAnsiTheme="minorHAnsi" w:cstheme="minorHAnsi"/>
          <w:color w:val="000000"/>
        </w:rPr>
        <w:tab/>
      </w:r>
      <w:r w:rsidRPr="00340988">
        <w:rPr>
          <w:rFonts w:asciiTheme="minorHAnsi" w:hAnsiTheme="minorHAnsi" w:cstheme="minorHAnsi"/>
          <w:color w:val="000000"/>
        </w:rPr>
        <w:tab/>
      </w:r>
      <w:r w:rsidRPr="00340988">
        <w:rPr>
          <w:rFonts w:asciiTheme="minorHAnsi" w:hAnsiTheme="minorHAnsi" w:cstheme="minorHAnsi"/>
          <w:color w:val="000000"/>
        </w:rPr>
        <w:tab/>
        <w:t>______________________</w:t>
      </w:r>
    </w:p>
    <w:p w14:paraId="14563449" w14:textId="77777777" w:rsidR="00A7551C" w:rsidRPr="00340988" w:rsidRDefault="00A7551C" w:rsidP="00A7551C">
      <w:pPr>
        <w:ind w:left="0" w:firstLine="0"/>
        <w:jc w:val="both"/>
        <w:rPr>
          <w:rFonts w:asciiTheme="minorHAnsi" w:hAnsiTheme="minorHAnsi" w:cstheme="minorHAnsi"/>
          <w:color w:val="000000"/>
        </w:rPr>
      </w:pPr>
      <w:r w:rsidRPr="00340988">
        <w:rPr>
          <w:rFonts w:asciiTheme="minorHAnsi" w:hAnsiTheme="minorHAnsi" w:cstheme="minorHAnsi"/>
          <w:color w:val="000000"/>
        </w:rPr>
        <w:t>Student Name</w:t>
      </w:r>
      <w:r w:rsidRPr="00340988">
        <w:rPr>
          <w:rFonts w:asciiTheme="minorHAnsi" w:hAnsiTheme="minorHAnsi" w:cstheme="minorHAnsi"/>
          <w:color w:val="000000"/>
        </w:rPr>
        <w:tab/>
      </w:r>
      <w:r w:rsidRPr="00340988">
        <w:rPr>
          <w:rFonts w:asciiTheme="minorHAnsi" w:hAnsiTheme="minorHAnsi" w:cstheme="minorHAnsi"/>
          <w:color w:val="000000"/>
        </w:rPr>
        <w:tab/>
      </w:r>
      <w:r w:rsidRPr="00340988">
        <w:rPr>
          <w:rFonts w:asciiTheme="minorHAnsi" w:hAnsiTheme="minorHAnsi" w:cstheme="minorHAnsi"/>
          <w:color w:val="000000"/>
        </w:rPr>
        <w:tab/>
      </w:r>
      <w:r w:rsidRPr="00340988">
        <w:rPr>
          <w:rFonts w:asciiTheme="minorHAnsi" w:hAnsiTheme="minorHAnsi" w:cstheme="minorHAnsi"/>
          <w:color w:val="000000"/>
        </w:rPr>
        <w:tab/>
      </w:r>
      <w:r w:rsidRPr="00340988">
        <w:rPr>
          <w:rFonts w:asciiTheme="minorHAnsi" w:hAnsiTheme="minorHAnsi" w:cstheme="minorHAnsi"/>
          <w:color w:val="000000"/>
        </w:rPr>
        <w:tab/>
      </w:r>
      <w:r w:rsidRPr="00340988">
        <w:rPr>
          <w:rFonts w:asciiTheme="minorHAnsi" w:hAnsiTheme="minorHAnsi" w:cstheme="minorHAnsi"/>
          <w:color w:val="000000"/>
        </w:rPr>
        <w:tab/>
      </w:r>
      <w:r w:rsidRPr="00340988">
        <w:rPr>
          <w:rFonts w:asciiTheme="minorHAnsi" w:hAnsiTheme="minorHAnsi" w:cstheme="minorHAnsi"/>
          <w:color w:val="000000"/>
        </w:rPr>
        <w:tab/>
      </w:r>
      <w:r w:rsidRPr="00340988">
        <w:rPr>
          <w:rFonts w:asciiTheme="minorHAnsi" w:hAnsiTheme="minorHAnsi" w:cstheme="minorHAnsi"/>
          <w:color w:val="000000"/>
        </w:rPr>
        <w:tab/>
      </w:r>
      <w:r w:rsidRPr="00340988">
        <w:rPr>
          <w:rFonts w:asciiTheme="minorHAnsi" w:hAnsiTheme="minorHAnsi" w:cstheme="minorHAnsi"/>
          <w:color w:val="000000"/>
        </w:rPr>
        <w:tab/>
        <w:t>Date</w:t>
      </w:r>
    </w:p>
    <w:sectPr w:rsidR="00A7551C" w:rsidRPr="00340988" w:rsidSect="000B5441">
      <w:footerReference w:type="default" r:id="rId8"/>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A599" w14:textId="77777777" w:rsidR="00896483" w:rsidRDefault="00896483" w:rsidP="00896483">
      <w:r>
        <w:separator/>
      </w:r>
    </w:p>
  </w:endnote>
  <w:endnote w:type="continuationSeparator" w:id="0">
    <w:p w14:paraId="640F7A96" w14:textId="77777777" w:rsidR="00896483" w:rsidRDefault="00896483" w:rsidP="0089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2313" w14:textId="77777777" w:rsidR="00896483" w:rsidRDefault="00896483" w:rsidP="00A7551C">
    <w:pPr>
      <w:pStyle w:val="NoSpacing"/>
      <w:ind w:left="0" w:firstLine="0"/>
      <w:jc w:val="both"/>
      <w:rPr>
        <w:i/>
      </w:rPr>
    </w:pPr>
    <w:r>
      <w:rPr>
        <w:rStyle w:val="A12"/>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75501, </w:t>
    </w:r>
  </w:p>
  <w:p w14:paraId="440C6313" w14:textId="77777777" w:rsidR="00896483" w:rsidRDefault="00896483" w:rsidP="00896483">
    <w:pPr>
      <w:pStyle w:val="NoSpacing"/>
      <w:jc w:val="both"/>
      <w:rPr>
        <w:i/>
      </w:rPr>
    </w:pPr>
    <w:r>
      <w:rPr>
        <w:rStyle w:val="A12"/>
        <w:i/>
      </w:rPr>
      <w:t>(903) 823-3355, human.resources@texarkanacollege.edu</w:t>
    </w:r>
  </w:p>
  <w:p w14:paraId="2A419B35" w14:textId="77777777" w:rsidR="00896483" w:rsidRPr="00A7551C" w:rsidRDefault="00896483" w:rsidP="00896483">
    <w:pPr>
      <w:pStyle w:val="NoSpacing"/>
      <w:jc w:val="both"/>
      <w:rPr>
        <w:i/>
        <w:sz w:val="18"/>
        <w:szCs w:val="18"/>
      </w:rPr>
    </w:pPr>
    <w:r>
      <w:rPr>
        <w:i/>
      </w:rPr>
      <w:t xml:space="preserve">  </w:t>
    </w:r>
  </w:p>
  <w:p w14:paraId="31EC08C9" w14:textId="77777777" w:rsidR="00896483" w:rsidRDefault="00896483" w:rsidP="00896483">
    <w:pPr>
      <w:pStyle w:val="NoSpacing"/>
      <w:jc w:val="both"/>
      <w:rPr>
        <w:i/>
      </w:rPr>
    </w:pPr>
    <w:r>
      <w:rPr>
        <w:rStyle w:val="A12"/>
        <w:i/>
      </w:rPr>
      <w:t xml:space="preserve">Texarkana College no discrimina en base de raza, color, origen nacional, sexo, discapacidad o edad en sus programas o actividades. Las consultas </w:t>
    </w:r>
  </w:p>
  <w:p w14:paraId="4719DA44" w14:textId="77777777" w:rsidR="00896483" w:rsidRDefault="00896483" w:rsidP="00896483">
    <w:pPr>
      <w:pStyle w:val="NoSpacing"/>
      <w:jc w:val="both"/>
      <w:rPr>
        <w:i/>
      </w:rPr>
    </w:pPr>
    <w:r>
      <w:rPr>
        <w:rStyle w:val="A12"/>
        <w:i/>
      </w:rPr>
      <w:t xml:space="preserve">relacionadas con las políticas de no discriminación de Texarkana College deben dirigirse a: Director(a) de Recursos Humanos, 2500 N. Robison Rd., </w:t>
    </w:r>
  </w:p>
  <w:p w14:paraId="45D734F9" w14:textId="77777777" w:rsidR="00896483" w:rsidRDefault="00896483" w:rsidP="00896483">
    <w:pPr>
      <w:pStyle w:val="NoSpacing"/>
      <w:jc w:val="both"/>
      <w:rPr>
        <w:i/>
      </w:rPr>
    </w:pPr>
    <w:r>
      <w:rPr>
        <w:rStyle w:val="A12"/>
        <w:i/>
      </w:rPr>
      <w:t>Texarkana, TX, 75599, (903) 823-3017, human.resources@texarkanacollege.edu</w:t>
    </w:r>
  </w:p>
  <w:p w14:paraId="6C181F3A" w14:textId="77777777" w:rsidR="00896483" w:rsidRDefault="00896483" w:rsidP="00896483">
    <w:pPr>
      <w:pStyle w:val="Footer"/>
    </w:pPr>
  </w:p>
  <w:p w14:paraId="7472EE0D" w14:textId="77777777" w:rsidR="00896483" w:rsidRDefault="00896483" w:rsidP="00896483">
    <w:pPr>
      <w:pStyle w:val="Footer"/>
    </w:pPr>
  </w:p>
  <w:p w14:paraId="78235DD5" w14:textId="77777777" w:rsidR="00896483" w:rsidRDefault="0089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854C" w14:textId="77777777" w:rsidR="00896483" w:rsidRDefault="00896483" w:rsidP="00896483">
      <w:r>
        <w:separator/>
      </w:r>
    </w:p>
  </w:footnote>
  <w:footnote w:type="continuationSeparator" w:id="0">
    <w:p w14:paraId="7E20B305" w14:textId="77777777" w:rsidR="00896483" w:rsidRDefault="00896483" w:rsidP="00896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313E7"/>
    <w:multiLevelType w:val="hybridMultilevel"/>
    <w:tmpl w:val="25BE69B2"/>
    <w:lvl w:ilvl="0" w:tplc="C7C2D3C8">
      <w:start w:val="1"/>
      <w:numFmt w:val="decimal"/>
      <w:lvlText w:val="%1)"/>
      <w:lvlJc w:val="left"/>
      <w:pPr>
        <w:ind w:left="1080" w:hanging="360"/>
      </w:pPr>
      <w:rPr>
        <w:rFonts w:ascii="Arial" w:hAnsi="Arial"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144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4A"/>
    <w:rsid w:val="000133A4"/>
    <w:rsid w:val="00015293"/>
    <w:rsid w:val="000432B7"/>
    <w:rsid w:val="00075C9C"/>
    <w:rsid w:val="000879AB"/>
    <w:rsid w:val="000A300C"/>
    <w:rsid w:val="000B3946"/>
    <w:rsid w:val="000B3ED1"/>
    <w:rsid w:val="000B5441"/>
    <w:rsid w:val="001252DB"/>
    <w:rsid w:val="001261CE"/>
    <w:rsid w:val="00150770"/>
    <w:rsid w:val="001E4D02"/>
    <w:rsid w:val="0020655A"/>
    <w:rsid w:val="0024644A"/>
    <w:rsid w:val="002B633D"/>
    <w:rsid w:val="00310F11"/>
    <w:rsid w:val="003121E4"/>
    <w:rsid w:val="003363AE"/>
    <w:rsid w:val="00340988"/>
    <w:rsid w:val="003B5583"/>
    <w:rsid w:val="00414C1A"/>
    <w:rsid w:val="00443D0A"/>
    <w:rsid w:val="00453CBB"/>
    <w:rsid w:val="004620BA"/>
    <w:rsid w:val="004876FF"/>
    <w:rsid w:val="004D6138"/>
    <w:rsid w:val="00586744"/>
    <w:rsid w:val="005A3E43"/>
    <w:rsid w:val="005A4D81"/>
    <w:rsid w:val="005B442F"/>
    <w:rsid w:val="005D63D8"/>
    <w:rsid w:val="00685D95"/>
    <w:rsid w:val="00690DD7"/>
    <w:rsid w:val="007337FD"/>
    <w:rsid w:val="0075245D"/>
    <w:rsid w:val="007532A3"/>
    <w:rsid w:val="00761ED3"/>
    <w:rsid w:val="007A13A8"/>
    <w:rsid w:val="007A4EF0"/>
    <w:rsid w:val="007D3183"/>
    <w:rsid w:val="00831CCA"/>
    <w:rsid w:val="00840801"/>
    <w:rsid w:val="008562E7"/>
    <w:rsid w:val="00895F74"/>
    <w:rsid w:val="00896483"/>
    <w:rsid w:val="008A58CF"/>
    <w:rsid w:val="009024F1"/>
    <w:rsid w:val="009141E4"/>
    <w:rsid w:val="00995F66"/>
    <w:rsid w:val="009C477D"/>
    <w:rsid w:val="009F751D"/>
    <w:rsid w:val="00A12F6C"/>
    <w:rsid w:val="00A27E5D"/>
    <w:rsid w:val="00A3792A"/>
    <w:rsid w:val="00A42F43"/>
    <w:rsid w:val="00A54C1A"/>
    <w:rsid w:val="00A7551C"/>
    <w:rsid w:val="00AE1E8D"/>
    <w:rsid w:val="00B52A18"/>
    <w:rsid w:val="00B81F21"/>
    <w:rsid w:val="00B83D72"/>
    <w:rsid w:val="00B967C3"/>
    <w:rsid w:val="00C14C98"/>
    <w:rsid w:val="00C52951"/>
    <w:rsid w:val="00C77817"/>
    <w:rsid w:val="00C82C97"/>
    <w:rsid w:val="00C83CF9"/>
    <w:rsid w:val="00C83E20"/>
    <w:rsid w:val="00C95AB1"/>
    <w:rsid w:val="00D036FB"/>
    <w:rsid w:val="00D51557"/>
    <w:rsid w:val="00DB0F50"/>
    <w:rsid w:val="00DB4686"/>
    <w:rsid w:val="00DD3FEE"/>
    <w:rsid w:val="00DF7F8D"/>
    <w:rsid w:val="00E16B84"/>
    <w:rsid w:val="00E62E72"/>
    <w:rsid w:val="00E84676"/>
    <w:rsid w:val="00F3600E"/>
    <w:rsid w:val="00F40BCE"/>
    <w:rsid w:val="00F6183D"/>
    <w:rsid w:val="00F6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2D6A9D"/>
  <w15:docId w15:val="{D2A686B5-D65B-493E-B9A2-D47C4633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2E7"/>
    <w:rPr>
      <w:rFonts w:ascii="Tahoma" w:hAnsi="Tahoma" w:cs="Tahoma"/>
      <w:sz w:val="16"/>
      <w:szCs w:val="16"/>
    </w:rPr>
  </w:style>
  <w:style w:type="character" w:customStyle="1" w:styleId="BalloonTextChar">
    <w:name w:val="Balloon Text Char"/>
    <w:basedOn w:val="DefaultParagraphFont"/>
    <w:link w:val="BalloonText"/>
    <w:uiPriority w:val="99"/>
    <w:semiHidden/>
    <w:rsid w:val="008562E7"/>
    <w:rPr>
      <w:rFonts w:ascii="Tahoma" w:hAnsi="Tahoma" w:cs="Tahoma"/>
      <w:sz w:val="16"/>
      <w:szCs w:val="16"/>
    </w:rPr>
  </w:style>
  <w:style w:type="paragraph" w:styleId="BodyText">
    <w:name w:val="Body Text"/>
    <w:basedOn w:val="Normal"/>
    <w:link w:val="BodyTextChar"/>
    <w:uiPriority w:val="99"/>
    <w:unhideWhenUsed/>
    <w:rsid w:val="00685D95"/>
    <w:pPr>
      <w:snapToGrid w:val="0"/>
      <w:ind w:left="0" w:firstLine="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85D95"/>
    <w:rPr>
      <w:rFonts w:ascii="Times New Roman" w:hAnsi="Times New Roman" w:cs="Times New Roman"/>
      <w:sz w:val="24"/>
      <w:szCs w:val="24"/>
    </w:rPr>
  </w:style>
  <w:style w:type="paragraph" w:styleId="Header">
    <w:name w:val="header"/>
    <w:basedOn w:val="Normal"/>
    <w:link w:val="HeaderChar"/>
    <w:uiPriority w:val="99"/>
    <w:unhideWhenUsed/>
    <w:rsid w:val="00896483"/>
    <w:pPr>
      <w:tabs>
        <w:tab w:val="center" w:pos="4680"/>
        <w:tab w:val="right" w:pos="9360"/>
      </w:tabs>
    </w:pPr>
  </w:style>
  <w:style w:type="character" w:customStyle="1" w:styleId="HeaderChar">
    <w:name w:val="Header Char"/>
    <w:basedOn w:val="DefaultParagraphFont"/>
    <w:link w:val="Header"/>
    <w:uiPriority w:val="99"/>
    <w:rsid w:val="00896483"/>
  </w:style>
  <w:style w:type="paragraph" w:styleId="Footer">
    <w:name w:val="footer"/>
    <w:basedOn w:val="Normal"/>
    <w:link w:val="FooterChar"/>
    <w:uiPriority w:val="99"/>
    <w:unhideWhenUsed/>
    <w:rsid w:val="00896483"/>
    <w:pPr>
      <w:tabs>
        <w:tab w:val="center" w:pos="4680"/>
        <w:tab w:val="right" w:pos="9360"/>
      </w:tabs>
    </w:pPr>
  </w:style>
  <w:style w:type="character" w:customStyle="1" w:styleId="FooterChar">
    <w:name w:val="Footer Char"/>
    <w:basedOn w:val="DefaultParagraphFont"/>
    <w:link w:val="Footer"/>
    <w:uiPriority w:val="99"/>
    <w:rsid w:val="00896483"/>
  </w:style>
  <w:style w:type="paragraph" w:styleId="NoSpacing">
    <w:name w:val="No Spacing"/>
    <w:uiPriority w:val="1"/>
    <w:qFormat/>
    <w:rsid w:val="00896483"/>
  </w:style>
  <w:style w:type="character" w:customStyle="1" w:styleId="A12">
    <w:name w:val="A12"/>
    <w:uiPriority w:val="99"/>
    <w:rsid w:val="00896483"/>
    <w:rPr>
      <w:rFonts w:ascii="Avenir Next Condensed" w:hAnsi="Avenir Next Condensed" w:cs="Avenir Next Condensed" w:hint="default"/>
      <w:color w:val="211D1E"/>
      <w:sz w:val="14"/>
      <w:szCs w:val="14"/>
    </w:rPr>
  </w:style>
  <w:style w:type="paragraph" w:styleId="ListParagraph">
    <w:name w:val="List Paragraph"/>
    <w:basedOn w:val="Normal"/>
    <w:uiPriority w:val="34"/>
    <w:qFormat/>
    <w:rsid w:val="004876FF"/>
    <w:pPr>
      <w:ind w:left="720"/>
      <w:contextualSpacing/>
    </w:pPr>
  </w:style>
  <w:style w:type="paragraph" w:customStyle="1" w:styleId="xwordsection1">
    <w:name w:val="x_wordsection1"/>
    <w:basedOn w:val="Normal"/>
    <w:rsid w:val="00340988"/>
    <w:pPr>
      <w:spacing w:before="100" w:beforeAutospacing="1" w:after="100" w:afterAutospacing="1"/>
      <w:ind w:left="0"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7270">
      <w:bodyDiv w:val="1"/>
      <w:marLeft w:val="0"/>
      <w:marRight w:val="0"/>
      <w:marTop w:val="0"/>
      <w:marBottom w:val="0"/>
      <w:divBdr>
        <w:top w:val="none" w:sz="0" w:space="0" w:color="auto"/>
        <w:left w:val="none" w:sz="0" w:space="0" w:color="auto"/>
        <w:bottom w:val="none" w:sz="0" w:space="0" w:color="auto"/>
        <w:right w:val="none" w:sz="0" w:space="0" w:color="auto"/>
      </w:divBdr>
    </w:div>
    <w:div w:id="452217440">
      <w:bodyDiv w:val="1"/>
      <w:marLeft w:val="0"/>
      <w:marRight w:val="0"/>
      <w:marTop w:val="0"/>
      <w:marBottom w:val="0"/>
      <w:divBdr>
        <w:top w:val="none" w:sz="0" w:space="0" w:color="auto"/>
        <w:left w:val="none" w:sz="0" w:space="0" w:color="auto"/>
        <w:bottom w:val="none" w:sz="0" w:space="0" w:color="auto"/>
        <w:right w:val="none" w:sz="0" w:space="0" w:color="auto"/>
      </w:divBdr>
    </w:div>
    <w:div w:id="533350655">
      <w:bodyDiv w:val="1"/>
      <w:marLeft w:val="0"/>
      <w:marRight w:val="0"/>
      <w:marTop w:val="0"/>
      <w:marBottom w:val="0"/>
      <w:divBdr>
        <w:top w:val="none" w:sz="0" w:space="0" w:color="auto"/>
        <w:left w:val="none" w:sz="0" w:space="0" w:color="auto"/>
        <w:bottom w:val="none" w:sz="0" w:space="0" w:color="auto"/>
        <w:right w:val="none" w:sz="0" w:space="0" w:color="auto"/>
      </w:divBdr>
    </w:div>
    <w:div w:id="629633689">
      <w:bodyDiv w:val="1"/>
      <w:marLeft w:val="0"/>
      <w:marRight w:val="0"/>
      <w:marTop w:val="0"/>
      <w:marBottom w:val="0"/>
      <w:divBdr>
        <w:top w:val="none" w:sz="0" w:space="0" w:color="auto"/>
        <w:left w:val="none" w:sz="0" w:space="0" w:color="auto"/>
        <w:bottom w:val="none" w:sz="0" w:space="0" w:color="auto"/>
        <w:right w:val="none" w:sz="0" w:space="0" w:color="auto"/>
      </w:divBdr>
    </w:div>
    <w:div w:id="1131364684">
      <w:bodyDiv w:val="1"/>
      <w:marLeft w:val="0"/>
      <w:marRight w:val="0"/>
      <w:marTop w:val="0"/>
      <w:marBottom w:val="0"/>
      <w:divBdr>
        <w:top w:val="none" w:sz="0" w:space="0" w:color="auto"/>
        <w:left w:val="none" w:sz="0" w:space="0" w:color="auto"/>
        <w:bottom w:val="none" w:sz="0" w:space="0" w:color="auto"/>
        <w:right w:val="none" w:sz="0" w:space="0" w:color="auto"/>
      </w:divBdr>
    </w:div>
    <w:div w:id="1222329056">
      <w:bodyDiv w:val="1"/>
      <w:marLeft w:val="0"/>
      <w:marRight w:val="0"/>
      <w:marTop w:val="0"/>
      <w:marBottom w:val="0"/>
      <w:divBdr>
        <w:top w:val="none" w:sz="0" w:space="0" w:color="auto"/>
        <w:left w:val="none" w:sz="0" w:space="0" w:color="auto"/>
        <w:bottom w:val="none" w:sz="0" w:space="0" w:color="auto"/>
        <w:right w:val="none" w:sz="0" w:space="0" w:color="auto"/>
      </w:divBdr>
    </w:div>
    <w:div w:id="16546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93E6-2212-4243-B8C5-05FB6756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Joanne M.</dc:creator>
  <cp:lastModifiedBy>Easley, Holli E.</cp:lastModifiedBy>
  <cp:revision>4</cp:revision>
  <cp:lastPrinted>2023-03-28T14:38:00Z</cp:lastPrinted>
  <dcterms:created xsi:type="dcterms:W3CDTF">2023-03-28T14:37:00Z</dcterms:created>
  <dcterms:modified xsi:type="dcterms:W3CDTF">2023-04-03T20:16:00Z</dcterms:modified>
</cp:coreProperties>
</file>